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47" w:rsidRPr="00523FE8" w:rsidRDefault="008D2947" w:rsidP="008D294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Раздел 1. Расчетные нормы по разведению антибиотиков</w:t>
      </w:r>
    </w:p>
    <w:p w:rsidR="008D2947" w:rsidRPr="00523FE8" w:rsidRDefault="008D2947" w:rsidP="008D294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Дозировка антибиотика в граммах и единицах.</w:t>
      </w:r>
    </w:p>
    <w:p w:rsidR="008D2947" w:rsidRPr="00523FE8" w:rsidRDefault="008D2947" w:rsidP="008D29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разведении антибиотиков в качестве растворителя используют растворы:</w:t>
      </w:r>
    </w:p>
    <w:p w:rsidR="008D2947" w:rsidRPr="00523FE8" w:rsidRDefault="008D2947" w:rsidP="008D29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0,25% или 0,5% раствор новокаина при внутримышечном введении</w:t>
      </w:r>
    </w:p>
    <w:p w:rsidR="008D2947" w:rsidRPr="00523FE8" w:rsidRDefault="008D2947" w:rsidP="008D29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0,9% раствор хлорида натрия при внутривенном введении</w:t>
      </w:r>
    </w:p>
    <w:p w:rsidR="008D2947" w:rsidRPr="00523FE8" w:rsidRDefault="008D2947" w:rsidP="008D29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стерильную воду для инъекций при внутривенном введении</w:t>
      </w:r>
    </w:p>
    <w:p w:rsidR="008D2947" w:rsidRPr="00523FE8" w:rsidRDefault="008D2947" w:rsidP="003444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color w:val="000000"/>
          <w:sz w:val="28"/>
          <w:szCs w:val="28"/>
        </w:rPr>
        <w:t>Дозировка антибиотика может выражаться в граммах и в условных единицах.</w:t>
      </w: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71"/>
        <w:gridCol w:w="2927"/>
        <w:gridCol w:w="1386"/>
        <w:gridCol w:w="3636"/>
      </w:tblGrid>
      <w:tr w:rsidR="008D2947" w:rsidRPr="00523FE8" w:rsidTr="00344443">
        <w:trPr>
          <w:jc w:val="center"/>
        </w:trPr>
        <w:tc>
          <w:tcPr>
            <w:tcW w:w="8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1г – 1 000 000 ед.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0,01г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0,02г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0,03г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0,4г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0,04г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0,05г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0,6г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0,06г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0,07г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0,8г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0,08г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80 000ед</w:t>
            </w:r>
          </w:p>
        </w:tc>
      </w:tr>
      <w:tr w:rsidR="008D2947" w:rsidRPr="00523FE8" w:rsidTr="00344443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900 000ед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0,09г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90 000ед</w:t>
            </w:r>
          </w:p>
        </w:tc>
      </w:tr>
    </w:tbl>
    <w:p w:rsidR="008D2947" w:rsidRPr="00523FE8" w:rsidRDefault="008D2947" w:rsidP="008D294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color w:val="000000"/>
          <w:sz w:val="28"/>
          <w:szCs w:val="28"/>
        </w:rPr>
        <w:t>2. Разведение пенициллина.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82"/>
        <w:gridCol w:w="1701"/>
        <w:gridCol w:w="1701"/>
        <w:gridCol w:w="1843"/>
        <w:gridCol w:w="1843"/>
      </w:tblGrid>
      <w:tr w:rsidR="008D2947" w:rsidRPr="00523FE8" w:rsidTr="00344443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Флакон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1 000 000ед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1 000 000ед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500 000ед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500 000ед</w:t>
            </w:r>
          </w:p>
        </w:tc>
      </w:tr>
      <w:tr w:rsidR="008D2947" w:rsidRPr="00523FE8" w:rsidTr="00344443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Растворитель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5мл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5мл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2,5мл</w:t>
            </w:r>
          </w:p>
        </w:tc>
      </w:tr>
      <w:tr w:rsidR="008D2947" w:rsidRPr="00523FE8" w:rsidTr="00344443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34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Концентрация</w:t>
            </w:r>
            <w:r w:rsidR="0034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антибиотика</w:t>
            </w:r>
            <w:r w:rsidR="0034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1мл раствора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100 000ед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200 000ед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100 000ед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200 000ед</w:t>
            </w:r>
          </w:p>
        </w:tc>
      </w:tr>
      <w:tr w:rsidR="008D2947" w:rsidRPr="00523FE8" w:rsidTr="00344443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Соотношение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1:2</w:t>
            </w:r>
          </w:p>
        </w:tc>
      </w:tr>
    </w:tbl>
    <w:p w:rsidR="00344443" w:rsidRDefault="00344443" w:rsidP="003444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4443" w:rsidRDefault="00344443" w:rsidP="003444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4443" w:rsidRDefault="00344443" w:rsidP="003444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4443" w:rsidRDefault="00344443" w:rsidP="003444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4443" w:rsidRDefault="00344443" w:rsidP="003444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D2947" w:rsidRPr="00523FE8" w:rsidRDefault="008D2947" w:rsidP="003444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Содержание антибиотика в лекарственном растворе </w:t>
      </w:r>
      <w:proofErr w:type="gramStart"/>
      <w:r w:rsidRPr="00523F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proofErr w:type="gramEnd"/>
      <w:r w:rsidRPr="00523F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пенициллин)</w:t>
      </w:r>
    </w:p>
    <w:tbl>
      <w:tblPr>
        <w:tblW w:w="9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07"/>
        <w:gridCol w:w="1651"/>
        <w:gridCol w:w="1650"/>
        <w:gridCol w:w="1906"/>
        <w:gridCol w:w="1650"/>
        <w:gridCol w:w="1650"/>
      </w:tblGrid>
      <w:tr w:rsidR="008D2947" w:rsidRPr="00523FE8" w:rsidTr="008D2947"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Масса </w:t>
            </w:r>
            <w:proofErr w:type="gramStart"/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лекарственного</w:t>
            </w:r>
            <w:proofErr w:type="gramEnd"/>
          </w:p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раствора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Доза антибиотика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Масса </w:t>
            </w:r>
            <w:proofErr w:type="gramStart"/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лекарственного</w:t>
            </w:r>
            <w:proofErr w:type="gramEnd"/>
          </w:p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раствора</w:t>
            </w:r>
          </w:p>
        </w:tc>
        <w:tc>
          <w:tcPr>
            <w:tcW w:w="2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Доза антибиотика</w:t>
            </w:r>
          </w:p>
        </w:tc>
      </w:tr>
      <w:tr w:rsidR="008D2947" w:rsidRPr="00523FE8" w:rsidTr="008D294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947" w:rsidRPr="00523FE8" w:rsidRDefault="008D2947" w:rsidP="008D2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соотношение</w:t>
            </w:r>
          </w:p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соотношение</w:t>
            </w:r>
          </w:p>
          <w:p w:rsidR="008D2947" w:rsidRPr="00523FE8" w:rsidRDefault="008D2947" w:rsidP="008D2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соотношение</w:t>
            </w:r>
          </w:p>
          <w:p w:rsidR="008D2947" w:rsidRPr="00523FE8" w:rsidRDefault="008D2947" w:rsidP="008D2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соотношение</w:t>
            </w:r>
          </w:p>
          <w:p w:rsidR="008D2947" w:rsidRPr="00523FE8" w:rsidRDefault="008D2947" w:rsidP="008D2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1:2</w:t>
            </w:r>
          </w:p>
        </w:tc>
      </w:tr>
      <w:tr w:rsidR="008D2947" w:rsidRPr="00523FE8" w:rsidTr="008D2947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0,1мл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10 000ед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20 000ед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0,6мл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60 000ед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120 000ед</w:t>
            </w:r>
          </w:p>
        </w:tc>
      </w:tr>
      <w:tr w:rsidR="008D2947" w:rsidRPr="00523FE8" w:rsidTr="008D2947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0,2мл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20 000ед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40 000ед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0,7мл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70 000ед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140 000ед</w:t>
            </w:r>
          </w:p>
        </w:tc>
      </w:tr>
      <w:tr w:rsidR="008D2947" w:rsidRPr="00523FE8" w:rsidTr="008D2947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0,3мл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30 000ед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60 000ед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0,8мл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80 000ед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160 000ед</w:t>
            </w:r>
          </w:p>
        </w:tc>
      </w:tr>
      <w:tr w:rsidR="008D2947" w:rsidRPr="00523FE8" w:rsidTr="008D2947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0,4мл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40 000ед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80 000ед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0,9мл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90 000ед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180 000ед</w:t>
            </w:r>
          </w:p>
        </w:tc>
      </w:tr>
      <w:tr w:rsidR="008D2947" w:rsidRPr="00523FE8" w:rsidTr="008D2947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0,5мл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50 000ед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100 000ед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1мл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100 000ед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947" w:rsidRPr="00523FE8" w:rsidRDefault="008D2947" w:rsidP="008D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3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200 000ед</w:t>
            </w:r>
          </w:p>
        </w:tc>
      </w:tr>
    </w:tbl>
    <w:p w:rsidR="00523FE8" w:rsidRDefault="00523FE8" w:rsidP="00523FE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B2A89" w:rsidRPr="00523FE8" w:rsidRDefault="00523FE8" w:rsidP="00523FE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="000B2A89" w:rsidRPr="00523F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аздел 2. Методика решения расчетных задач на разведение антибиотиков</w:t>
      </w:r>
    </w:p>
    <w:p w:rsidR="000B2A89" w:rsidRPr="00523FE8" w:rsidRDefault="000B2A89" w:rsidP="000B2A8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Основные правила.</w:t>
      </w:r>
    </w:p>
    <w:p w:rsidR="000B2A89" w:rsidRPr="00523FE8" w:rsidRDefault="000B2A89" w:rsidP="000B2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1.1. Для того</w:t>
      </w:r>
      <w:proofErr w:type="gramStart"/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proofErr w:type="gramEnd"/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чтобы определить количество растворителя при разведении антибиотика, необходимо массу антибиотика, содержащегося во флаконе, разделить на допустимую норму содержания данного антибиотика в готовом лекарственном растворе.</w:t>
      </w:r>
    </w:p>
    <w:p w:rsidR="000B2A89" w:rsidRPr="00523FE8" w:rsidRDefault="000B2A89" w:rsidP="000B2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1.2. Для того, что рассчитать количество готового лекарственного раствора на одну инъекцию, необходимо массу лекарственного раствора, содержащегося во флаконе после разведения антибиотика, разделить на дозировку антибиотика, назначенную врачом.</w:t>
      </w:r>
    </w:p>
    <w:p w:rsidR="000B2A89" w:rsidRPr="00523FE8" w:rsidRDefault="000B2A89" w:rsidP="000B2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1.3. Для того</w:t>
      </w:r>
      <w:proofErr w:type="gramStart"/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proofErr w:type="gramEnd"/>
      <w:r w:rsidRPr="00523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чтобы определить содержание антибиотика в готовом лекарственном растворе, необходимо массу лекарственного раствора умножить на допустимую норму содержания данного антибиотика в готовом лекарственном растворе.</w:t>
      </w: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Default="00344443" w:rsidP="00344443">
      <w:pPr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</w:rPr>
      </w:pPr>
    </w:p>
    <w:p w:rsidR="00344443" w:rsidRPr="00344443" w:rsidRDefault="00344443" w:rsidP="00344443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b/>
          <w:color w:val="000000" w:themeColor="text1"/>
          <w:sz w:val="26"/>
          <w:szCs w:val="26"/>
        </w:rPr>
        <w:lastRenderedPageBreak/>
        <w:t xml:space="preserve">Правила расчета дозы и разведения антибиотиков </w:t>
      </w: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b/>
          <w:color w:val="000000" w:themeColor="text1"/>
          <w:sz w:val="26"/>
          <w:szCs w:val="26"/>
        </w:rPr>
        <w:t>1. Правила разведения антибиотиков:</w:t>
      </w: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i/>
          <w:color w:val="000000" w:themeColor="text1"/>
          <w:sz w:val="26"/>
          <w:szCs w:val="26"/>
        </w:rPr>
        <w:t>Растворители:</w:t>
      </w:r>
      <w:r w:rsidRPr="00344443">
        <w:rPr>
          <w:rFonts w:eastAsia="Times New Roman" w:cs="Times New Roman"/>
          <w:color w:val="000000" w:themeColor="text1"/>
          <w:sz w:val="26"/>
          <w:szCs w:val="26"/>
        </w:rPr>
        <w:t xml:space="preserve"> 0,25% или 0,5% раствор новокаина, 0,9 % </w:t>
      </w:r>
      <w:proofErr w:type="spellStart"/>
      <w:r w:rsidRPr="00344443">
        <w:rPr>
          <w:rFonts w:eastAsia="Times New Roman" w:cs="Times New Roman"/>
          <w:color w:val="000000" w:themeColor="text1"/>
          <w:sz w:val="26"/>
          <w:szCs w:val="26"/>
        </w:rPr>
        <w:t>р-р</w:t>
      </w:r>
      <w:proofErr w:type="spellEnd"/>
      <w:r w:rsidRPr="00344443">
        <w:rPr>
          <w:rFonts w:eastAsia="Times New Roman" w:cs="Times New Roman"/>
          <w:color w:val="000000" w:themeColor="text1"/>
          <w:sz w:val="26"/>
          <w:szCs w:val="26"/>
        </w:rPr>
        <w:t xml:space="preserve"> натрия хлорида, стерильная вода для инъекций.</w:t>
      </w: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color w:val="000000" w:themeColor="text1"/>
          <w:sz w:val="26"/>
          <w:szCs w:val="26"/>
        </w:rPr>
        <w:t>Наиболее популярным является антибиотик пенициллин (</w:t>
      </w:r>
      <w:proofErr w:type="spellStart"/>
      <w:r w:rsidRPr="00344443">
        <w:rPr>
          <w:rFonts w:eastAsia="Times New Roman" w:cs="Times New Roman"/>
          <w:color w:val="000000" w:themeColor="text1"/>
          <w:sz w:val="26"/>
          <w:szCs w:val="26"/>
        </w:rPr>
        <w:t>бензилпенициллина</w:t>
      </w:r>
      <w:proofErr w:type="spellEnd"/>
      <w:r w:rsidRPr="00344443">
        <w:rPr>
          <w:rFonts w:eastAsia="Times New Roman" w:cs="Times New Roman"/>
          <w:color w:val="000000" w:themeColor="text1"/>
          <w:sz w:val="26"/>
          <w:szCs w:val="26"/>
        </w:rPr>
        <w:t xml:space="preserve"> натриевая или калиевая соль). Он выпускается во флаконах по 250 000, 500 000, 1 000 </w:t>
      </w:r>
      <w:proofErr w:type="spellStart"/>
      <w:r w:rsidRPr="00344443">
        <w:rPr>
          <w:rFonts w:eastAsia="Times New Roman" w:cs="Times New Roman"/>
          <w:color w:val="000000" w:themeColor="text1"/>
          <w:sz w:val="26"/>
          <w:szCs w:val="26"/>
        </w:rPr>
        <w:t>000</w:t>
      </w:r>
      <w:proofErr w:type="spellEnd"/>
      <w:r w:rsidRPr="00344443">
        <w:rPr>
          <w:rFonts w:eastAsia="Times New Roman" w:cs="Times New Roman"/>
          <w:color w:val="000000" w:themeColor="text1"/>
          <w:sz w:val="26"/>
          <w:szCs w:val="26"/>
        </w:rPr>
        <w:t xml:space="preserve"> ЕД. Дозируется в единицах действия.</w:t>
      </w: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b/>
          <w:color w:val="000000" w:themeColor="text1"/>
          <w:sz w:val="26"/>
          <w:szCs w:val="26"/>
        </w:rPr>
        <w:t>2. Как рассчитать дозу антибиотика:</w:t>
      </w: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color w:val="000000" w:themeColor="text1"/>
          <w:sz w:val="26"/>
          <w:szCs w:val="26"/>
        </w:rPr>
        <w:t xml:space="preserve">Вводят антибиотики внутримышечно или внутривенно. </w:t>
      </w:r>
    </w:p>
    <w:p w:rsidR="00344443" w:rsidRPr="00344443" w:rsidRDefault="00344443" w:rsidP="00344443">
      <w:pPr>
        <w:autoSpaceDE w:val="0"/>
        <w:autoSpaceDN w:val="0"/>
        <w:adjustRightInd w:val="0"/>
        <w:spacing w:before="5" w:after="0" w:line="240" w:lineRule="exact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color w:val="000000" w:themeColor="text1"/>
          <w:sz w:val="26"/>
          <w:szCs w:val="26"/>
        </w:rPr>
        <w:t>Существует 2 способа разведения антибиотиков: 1:1 и 1:2.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В педиатрической практике используют разведение один к одному, а для взрослых, чаще всего – два к одному.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pacing w:val="-4"/>
          <w:sz w:val="26"/>
          <w:szCs w:val="26"/>
        </w:rPr>
      </w:pPr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 xml:space="preserve">При разведении 1:1 в 1 мл раствора должно содержаться 100000 </w:t>
      </w:r>
      <w:proofErr w:type="gramStart"/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 xml:space="preserve"> антибиотика.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  <w:u w:val="single"/>
        </w:rPr>
        <w:t>Пример.</w:t>
      </w:r>
      <w:r w:rsidRPr="00344443">
        <w:rPr>
          <w:rFonts w:eastAsia="Times New Roman"/>
          <w:color w:val="000000" w:themeColor="text1"/>
          <w:sz w:val="26"/>
          <w:szCs w:val="26"/>
        </w:rPr>
        <w:t xml:space="preserve"> Во флаконе 500000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, в этом случае нам потребуется Х= 500000: 100000 = 5мл растворителя. Если пациенту для введения назначено 400000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 мы наберем в шприц из флакона 4 мл.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При разведении 1:2, в 1 мл. раствора должно содержаться 200000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Если во флаконе 500000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, в таком случае Х=500000: 200000 = 2,5 мл растворителя нам потребуется в данном случае. Если врач назначил пациенту ввести 300000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 в/м, мы наберем в шприц из флакона 1,5 мл.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Если доза антибиотиков выражается в граммах, (например,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ампициллина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натриевая соль выпускается во флаконах по 0,5 и </w:t>
      </w:r>
      <w:smartTag w:uri="urn:schemas-microsoft-com:office:smarttags" w:element="metricconverter">
        <w:smartTagPr>
          <w:attr w:name="ProductID" w:val="1 г"/>
        </w:smartTagPr>
        <w:r w:rsidRPr="00344443">
          <w:rPr>
            <w:rFonts w:eastAsia="Times New Roman"/>
            <w:color w:val="000000" w:themeColor="text1"/>
            <w:sz w:val="26"/>
            <w:szCs w:val="26"/>
          </w:rPr>
          <w:t>1 г</w:t>
        </w:r>
      </w:smartTag>
      <w:r w:rsidRPr="00344443">
        <w:rPr>
          <w:rFonts w:eastAsia="Times New Roman"/>
          <w:color w:val="000000" w:themeColor="text1"/>
          <w:sz w:val="26"/>
          <w:szCs w:val="26"/>
        </w:rPr>
        <w:t xml:space="preserve">), ввести нужно столько растворителя, чтобы в 1 мл раствора получилось </w:t>
      </w:r>
      <w:smartTag w:uri="urn:schemas-microsoft-com:office:smarttags" w:element="metricconverter">
        <w:smartTagPr>
          <w:attr w:name="ProductID" w:val="0,1 г"/>
        </w:smartTagPr>
        <w:r w:rsidRPr="00344443">
          <w:rPr>
            <w:rFonts w:eastAsia="Times New Roman"/>
            <w:color w:val="000000" w:themeColor="text1"/>
            <w:sz w:val="26"/>
            <w:szCs w:val="26"/>
          </w:rPr>
          <w:t>0,1 г</w:t>
        </w:r>
      </w:smartTag>
      <w:r w:rsidRPr="00344443">
        <w:rPr>
          <w:rFonts w:eastAsia="Times New Roman"/>
          <w:color w:val="000000" w:themeColor="text1"/>
          <w:sz w:val="26"/>
          <w:szCs w:val="26"/>
        </w:rPr>
        <w:t xml:space="preserve">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ампициллина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>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  <w:u w:val="single"/>
        </w:rPr>
      </w:pPr>
      <w:r w:rsidRPr="00344443">
        <w:rPr>
          <w:rFonts w:eastAsia="Times New Roman"/>
          <w:color w:val="000000" w:themeColor="text1"/>
          <w:sz w:val="26"/>
          <w:szCs w:val="26"/>
          <w:u w:val="single"/>
        </w:rPr>
        <w:t>Пример: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pacing w:val="-4"/>
          <w:sz w:val="26"/>
          <w:szCs w:val="26"/>
        </w:rPr>
      </w:pPr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 xml:space="preserve">Во флаконе </w:t>
      </w:r>
      <w:smartTag w:uri="urn:schemas-microsoft-com:office:smarttags" w:element="metricconverter">
        <w:smartTagPr>
          <w:attr w:name="ProductID" w:val="0,5 г"/>
        </w:smartTagPr>
        <w:r w:rsidRPr="00344443">
          <w:rPr>
            <w:rFonts w:eastAsia="Times New Roman"/>
            <w:color w:val="000000" w:themeColor="text1"/>
            <w:spacing w:val="-4"/>
            <w:sz w:val="26"/>
            <w:szCs w:val="26"/>
          </w:rPr>
          <w:t>0,5 г</w:t>
        </w:r>
      </w:smartTag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 xml:space="preserve">, </w:t>
      </w:r>
      <w:proofErr w:type="gramStart"/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>значит</w:t>
      </w:r>
      <w:proofErr w:type="gramEnd"/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 xml:space="preserve"> для разведения нам потребуется (Х= 0,5: 0,1 = 5 мл) - 5 мл растворителя. Если пациенту назначено для введения </w:t>
      </w:r>
      <w:smartTag w:uri="urn:schemas-microsoft-com:office:smarttags" w:element="metricconverter">
        <w:smartTagPr>
          <w:attr w:name="ProductID" w:val="0,3 г"/>
        </w:smartTagPr>
        <w:r w:rsidRPr="00344443">
          <w:rPr>
            <w:rFonts w:eastAsia="Times New Roman"/>
            <w:color w:val="000000" w:themeColor="text1"/>
            <w:spacing w:val="-4"/>
            <w:sz w:val="26"/>
            <w:szCs w:val="26"/>
          </w:rPr>
          <w:t>0,3 г</w:t>
        </w:r>
      </w:smartTag>
      <w:r w:rsidRPr="00344443">
        <w:rPr>
          <w:rFonts w:eastAsia="Times New Roman"/>
          <w:color w:val="000000" w:themeColor="text1"/>
          <w:spacing w:val="-4"/>
          <w:sz w:val="26"/>
          <w:szCs w:val="26"/>
        </w:rPr>
        <w:t>, необходимо набрать в шприц 3 мл раствора.</w:t>
      </w:r>
    </w:p>
    <w:p w:rsidR="00344443" w:rsidRPr="00344443" w:rsidRDefault="00344443" w:rsidP="00344443">
      <w:pPr>
        <w:spacing w:after="0" w:line="240" w:lineRule="auto"/>
        <w:jc w:val="both"/>
        <w:outlineLvl w:val="1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344443">
        <w:rPr>
          <w:rFonts w:eastAsia="Times New Roman" w:cs="Times New Roman"/>
          <w:b/>
          <w:color w:val="000000" w:themeColor="text1"/>
          <w:sz w:val="26"/>
          <w:szCs w:val="26"/>
        </w:rPr>
        <w:t>3. Набор заданной дозы: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b/>
          <w:color w:val="000000" w:themeColor="text1"/>
          <w:sz w:val="26"/>
          <w:szCs w:val="26"/>
        </w:rPr>
        <w:t>Пример 1.</w:t>
      </w:r>
      <w:r w:rsidRPr="00344443">
        <w:rPr>
          <w:rFonts w:eastAsia="Times New Roman"/>
          <w:color w:val="000000" w:themeColor="text1"/>
          <w:sz w:val="26"/>
          <w:szCs w:val="26"/>
        </w:rPr>
        <w:t xml:space="preserve"> Ребенку назначено ввести 300 000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бензилпенициллина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натриевой соли. Во флаконе содержится 0,5 г (500 000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>) пенициллина.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Содержимое флакона растворить 5 мл 0,5%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р-ра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новокаина (1 мл растворителя на 100 000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>), набрать 3 мл (300 000 ЕД) и ввести в/м после отрицательной пробы.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5 мл – 500 000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Х мл – 300 000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Х = 3 мл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b/>
          <w:color w:val="000000" w:themeColor="text1"/>
          <w:sz w:val="26"/>
          <w:szCs w:val="26"/>
        </w:rPr>
        <w:t>Пример 2.</w:t>
      </w:r>
      <w:r w:rsidRPr="00344443">
        <w:rPr>
          <w:rFonts w:eastAsia="Times New Roman"/>
          <w:color w:val="000000" w:themeColor="text1"/>
          <w:sz w:val="26"/>
          <w:szCs w:val="26"/>
        </w:rPr>
        <w:t xml:space="preserve"> Ребенку назначено ввести 600 000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 бициллина-3. Во флаконе содержится 1 200 000 ЕД. 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Содержимое флакона растворить в 6 мл воды для инъекций (0,5 мл растворителя на 100 000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>).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6 мл - 1 200 000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Х мл - 600 000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Х = 3 мл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 xml:space="preserve">Ответ: Ввести в/м 3 мл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р-ра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(600 000 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ЕД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>).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b/>
          <w:color w:val="000000" w:themeColor="text1"/>
          <w:sz w:val="26"/>
          <w:szCs w:val="26"/>
        </w:rPr>
        <w:t>Пример 3.</w:t>
      </w:r>
      <w:r w:rsidRPr="00344443">
        <w:rPr>
          <w:rFonts w:eastAsia="Times New Roman"/>
          <w:color w:val="000000" w:themeColor="text1"/>
          <w:sz w:val="26"/>
          <w:szCs w:val="26"/>
        </w:rPr>
        <w:t xml:space="preserve"> Ребенку назначено ввести 60 мг 4%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р-ра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гентамицина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сульфата. Во флаконе по 2 мл содержится 80 мг антибиотика. 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2 мл – 80 мг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Х мл – 60 мг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Х = 1,5 мл</w:t>
      </w:r>
    </w:p>
    <w:p w:rsidR="00344443" w:rsidRPr="00344443" w:rsidRDefault="00344443" w:rsidP="00344443">
      <w:pPr>
        <w:pStyle w:val="a4"/>
        <w:jc w:val="both"/>
        <w:rPr>
          <w:rFonts w:eastAsia="Times New Roman"/>
          <w:color w:val="000000" w:themeColor="text1"/>
          <w:sz w:val="26"/>
          <w:szCs w:val="26"/>
        </w:rPr>
      </w:pPr>
      <w:r w:rsidRPr="00344443">
        <w:rPr>
          <w:rFonts w:eastAsia="Times New Roman"/>
          <w:color w:val="000000" w:themeColor="text1"/>
          <w:sz w:val="26"/>
          <w:szCs w:val="26"/>
        </w:rPr>
        <w:t>Ответ: Вести ребенку в/</w:t>
      </w:r>
      <w:proofErr w:type="gramStart"/>
      <w:r w:rsidRPr="00344443">
        <w:rPr>
          <w:rFonts w:eastAsia="Times New Roman"/>
          <w:color w:val="000000" w:themeColor="text1"/>
          <w:sz w:val="26"/>
          <w:szCs w:val="26"/>
        </w:rPr>
        <w:t>м</w:t>
      </w:r>
      <w:proofErr w:type="gramEnd"/>
      <w:r w:rsidRPr="00344443">
        <w:rPr>
          <w:rFonts w:eastAsia="Times New Roman"/>
          <w:color w:val="000000" w:themeColor="text1"/>
          <w:sz w:val="26"/>
          <w:szCs w:val="26"/>
        </w:rPr>
        <w:t xml:space="preserve"> 1,5 мл (60 мг) 4%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р-ра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</w:t>
      </w:r>
      <w:proofErr w:type="spellStart"/>
      <w:r w:rsidRPr="00344443">
        <w:rPr>
          <w:rFonts w:eastAsia="Times New Roman"/>
          <w:color w:val="000000" w:themeColor="text1"/>
          <w:sz w:val="26"/>
          <w:szCs w:val="26"/>
        </w:rPr>
        <w:t>гентамицина</w:t>
      </w:r>
      <w:proofErr w:type="spellEnd"/>
      <w:r w:rsidRPr="00344443">
        <w:rPr>
          <w:rFonts w:eastAsia="Times New Roman"/>
          <w:color w:val="000000" w:themeColor="text1"/>
          <w:sz w:val="26"/>
          <w:szCs w:val="26"/>
        </w:rPr>
        <w:t xml:space="preserve"> сульфата.</w:t>
      </w:r>
    </w:p>
    <w:p w:rsidR="00344443" w:rsidRPr="00344443" w:rsidRDefault="00344443" w:rsidP="00344443">
      <w:pPr>
        <w:spacing w:after="0" w:line="240" w:lineRule="auto"/>
        <w:jc w:val="both"/>
        <w:outlineLvl w:val="1"/>
        <w:rPr>
          <w:rFonts w:eastAsia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</w:p>
    <w:p w:rsidR="00DC51D1" w:rsidRDefault="00DC51D1"/>
    <w:sectPr w:rsidR="00DC51D1" w:rsidSect="00344443">
      <w:pgSz w:w="11906" w:h="16838"/>
      <w:pgMar w:top="794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14473"/>
    <w:multiLevelType w:val="multilevel"/>
    <w:tmpl w:val="4192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B2A89"/>
    <w:rsid w:val="000B2A89"/>
    <w:rsid w:val="0023650F"/>
    <w:rsid w:val="00344443"/>
    <w:rsid w:val="003C4169"/>
    <w:rsid w:val="00523FE8"/>
    <w:rsid w:val="008D2947"/>
    <w:rsid w:val="00AB58A9"/>
    <w:rsid w:val="00D22B22"/>
    <w:rsid w:val="00DC51D1"/>
    <w:rsid w:val="00FE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0F"/>
  </w:style>
  <w:style w:type="paragraph" w:styleId="1">
    <w:name w:val="heading 1"/>
    <w:basedOn w:val="a"/>
    <w:link w:val="10"/>
    <w:uiPriority w:val="9"/>
    <w:qFormat/>
    <w:rsid w:val="008D29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D29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2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D29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D29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 Spacing"/>
    <w:uiPriority w:val="1"/>
    <w:qFormat/>
    <w:rsid w:val="00344443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2024-01-25T11:41:00Z</dcterms:created>
  <dcterms:modified xsi:type="dcterms:W3CDTF">2024-01-31T16:45:00Z</dcterms:modified>
</cp:coreProperties>
</file>